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9185" w14:textId="752CC2BB" w:rsidR="00A254B4" w:rsidRPr="00A254B4" w:rsidRDefault="00A254B4">
      <w:pPr>
        <w:rPr>
          <w:rFonts w:ascii="Arial" w:hAnsi="Arial" w:cs="Arial"/>
          <w:b/>
          <w:bCs/>
          <w:color w:val="000000"/>
          <w:kern w:val="0"/>
          <w:sz w:val="24"/>
          <w:lang w:eastAsia="en-US" w:bidi="he-IL"/>
          <w14:ligatures w14:val="none"/>
        </w:rPr>
      </w:pPr>
      <w:r w:rsidRPr="00A254B4">
        <w:rPr>
          <w:rFonts w:ascii="Arial" w:hAnsi="Arial" w:cs="Arial"/>
          <w:b/>
          <w:bCs/>
          <w:color w:val="000000"/>
          <w:kern w:val="0"/>
          <w:sz w:val="24"/>
          <w:lang w:eastAsia="en-US" w:bidi="he-IL"/>
          <w14:ligatures w14:val="none"/>
        </w:rPr>
        <w:t>Supplementary Figure S1</w:t>
      </w:r>
    </w:p>
    <w:p w14:paraId="25A65946" w14:textId="4CC10876" w:rsidR="002533AC" w:rsidRDefault="005A029C">
      <w:r w:rsidRPr="005A029C">
        <w:rPr>
          <w:noProof/>
        </w:rPr>
        <w:drawing>
          <wp:inline distT="0" distB="0" distL="0" distR="0" wp14:anchorId="696452AA" wp14:editId="3BDC26EF">
            <wp:extent cx="5106838" cy="3708084"/>
            <wp:effectExtent l="0" t="0" r="0" b="6985"/>
            <wp:docPr id="808058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58085" name=""/>
                    <pic:cNvPicPr/>
                  </pic:nvPicPr>
                  <pic:blipFill rotWithShape="1">
                    <a:blip r:embed="rId6"/>
                    <a:srcRect l="1635" t="1827" r="1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53" cy="3708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B7F82" w14:textId="42368201" w:rsidR="00A254B4" w:rsidRPr="00A254B4" w:rsidRDefault="00A254B4" w:rsidP="00A254B4">
      <w:pPr>
        <w:widowControl/>
        <w:spacing w:after="0" w:line="360" w:lineRule="auto"/>
        <w:rPr>
          <w:rFonts w:ascii="Arial" w:hAnsi="Arial" w:cs="Arial" w:hint="eastAsia"/>
          <w:color w:val="000000"/>
          <w:kern w:val="0"/>
          <w:sz w:val="24"/>
          <w:lang w:eastAsia="en-US" w:bidi="he-IL"/>
          <w14:ligatures w14:val="none"/>
        </w:rPr>
      </w:pPr>
      <w:r w:rsidRPr="00A254B4">
        <w:rPr>
          <w:rFonts w:ascii="Arial" w:hAnsi="Arial" w:cs="Arial"/>
          <w:b/>
          <w:bCs/>
          <w:color w:val="000000"/>
          <w:kern w:val="0"/>
          <w:sz w:val="24"/>
          <w:lang w:eastAsia="en-US" w:bidi="he-IL"/>
          <w14:ligatures w14:val="none"/>
        </w:rPr>
        <w:t>Supplementary Figure S1.</w:t>
      </w:r>
      <w:r w:rsidRPr="00A254B4">
        <w:rPr>
          <w:rFonts w:ascii="Arial" w:hAnsi="Arial" w:cs="Arial" w:hint="eastAsia"/>
          <w:b/>
          <w:bCs/>
          <w:color w:val="000000"/>
          <w:kern w:val="0"/>
          <w:sz w:val="24"/>
          <w:lang w:eastAsia="en-US" w:bidi="he-IL"/>
          <w14:ligatures w14:val="none"/>
        </w:rPr>
        <w:t xml:space="preserve"> 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t>Melt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noBreakHyphen/>
        <w:t>curve analysis of qPCR products. Dissociation curves were generated for</w:t>
      </w:r>
      <w:r w:rsidR="009D4387">
        <w:rPr>
          <w:rFonts w:ascii="Arial" w:hAnsi="Arial" w:cs="Arial" w:hint="eastAsia"/>
          <w:color w:val="000000"/>
          <w:kern w:val="0"/>
          <w:sz w:val="24"/>
          <w:lang w:bidi="he-IL"/>
          <w14:ligatures w14:val="none"/>
        </w:rPr>
        <w:t xml:space="preserve"> </w:t>
      </w:r>
      <w:r w:rsidRPr="009D4387">
        <w:rPr>
          <w:rFonts w:ascii="Arial" w:hAnsi="Arial" w:cs="Arial"/>
          <w:i/>
          <w:iCs/>
          <w:color w:val="000000"/>
          <w:kern w:val="0"/>
          <w:sz w:val="24"/>
          <w:lang w:eastAsia="en-US" w:bidi="he-IL"/>
          <w14:ligatures w14:val="none"/>
        </w:rPr>
        <w:t>HynPax9</w:t>
      </w:r>
      <w:r w:rsidR="009D4387">
        <w:rPr>
          <w:rFonts w:ascii="Arial" w:hAnsi="Arial" w:cs="Arial" w:hint="eastAsia"/>
          <w:color w:val="000000"/>
          <w:kern w:val="0"/>
          <w:sz w:val="24"/>
          <w:lang w:bidi="he-IL"/>
          <w14:ligatures w14:val="none"/>
        </w:rPr>
        <w:t xml:space="preserve"> 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t>(red line) and</w:t>
      </w:r>
      <w:r w:rsidR="009D4387">
        <w:rPr>
          <w:rFonts w:ascii="Arial" w:hAnsi="Arial" w:cs="Arial" w:hint="eastAsia"/>
          <w:color w:val="000000"/>
          <w:kern w:val="0"/>
          <w:sz w:val="24"/>
          <w:lang w:bidi="he-IL"/>
          <w14:ligatures w14:val="none"/>
        </w:rPr>
        <w:t xml:space="preserve"> </w:t>
      </w:r>
      <w:r w:rsidRPr="009D4387">
        <w:rPr>
          <w:rFonts w:ascii="Arial" w:hAnsi="Arial" w:cs="Arial"/>
          <w:i/>
          <w:iCs/>
          <w:color w:val="000000"/>
          <w:kern w:val="0"/>
          <w:sz w:val="24"/>
          <w:lang w:eastAsia="en-US" w:bidi="he-IL"/>
          <w14:ligatures w14:val="none"/>
        </w:rPr>
        <w:t>β</w:t>
      </w:r>
      <w:r w:rsidRPr="009D4387">
        <w:rPr>
          <w:rFonts w:ascii="Arial" w:hAnsi="Arial" w:cs="Arial"/>
          <w:i/>
          <w:iCs/>
          <w:color w:val="000000"/>
          <w:kern w:val="0"/>
          <w:sz w:val="24"/>
          <w:lang w:eastAsia="en-US" w:bidi="he-IL"/>
          <w14:ligatures w14:val="none"/>
        </w:rPr>
        <w:noBreakHyphen/>
        <w:t>actin</w:t>
      </w:r>
      <w:r w:rsidR="009D4387">
        <w:rPr>
          <w:rFonts w:ascii="Arial" w:hAnsi="Arial" w:cs="Arial" w:hint="eastAsia"/>
          <w:color w:val="000000"/>
          <w:kern w:val="0"/>
          <w:sz w:val="24"/>
          <w:lang w:bidi="he-IL"/>
          <w14:ligatures w14:val="none"/>
        </w:rPr>
        <w:t xml:space="preserve"> 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t>(blue line) using representative cDNA samples, with a no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noBreakHyphen/>
        <w:t>template control (NTC, gray dashed line) included. Single sharp peaks were observed at 80.2°C for</w:t>
      </w:r>
      <w:r w:rsidR="009D4387">
        <w:rPr>
          <w:rFonts w:ascii="Arial" w:hAnsi="Arial" w:cs="Arial" w:hint="eastAsia"/>
          <w:color w:val="000000"/>
          <w:kern w:val="0"/>
          <w:sz w:val="24"/>
          <w:lang w:bidi="he-IL"/>
          <w14:ligatures w14:val="none"/>
        </w:rPr>
        <w:t xml:space="preserve"> </w:t>
      </w:r>
      <w:r w:rsidRPr="009D4387">
        <w:rPr>
          <w:rFonts w:ascii="Arial" w:hAnsi="Arial" w:cs="Arial"/>
          <w:i/>
          <w:iCs/>
          <w:color w:val="000000"/>
          <w:kern w:val="0"/>
          <w:sz w:val="24"/>
          <w:lang w:eastAsia="en-US" w:bidi="he-IL"/>
          <w14:ligatures w14:val="none"/>
        </w:rPr>
        <w:t>HynPax9</w:t>
      </w:r>
      <w:r w:rsidR="009D4387">
        <w:rPr>
          <w:rFonts w:ascii="Arial" w:hAnsi="Arial" w:cs="Arial" w:hint="eastAsia"/>
          <w:color w:val="000000"/>
          <w:kern w:val="0"/>
          <w:sz w:val="24"/>
          <w:lang w:bidi="he-IL"/>
          <w14:ligatures w14:val="none"/>
        </w:rPr>
        <w:t xml:space="preserve"> 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t>and 81.5°C for</w:t>
      </w:r>
      <w:r w:rsidR="009D4387">
        <w:rPr>
          <w:rFonts w:ascii="Arial" w:hAnsi="Arial" w:cs="Arial" w:hint="eastAsia"/>
          <w:color w:val="000000"/>
          <w:kern w:val="0"/>
          <w:sz w:val="24"/>
          <w:lang w:bidi="he-IL"/>
          <w14:ligatures w14:val="none"/>
        </w:rPr>
        <w:t xml:space="preserve"> </w:t>
      </w:r>
      <w:r w:rsidRPr="009D4387">
        <w:rPr>
          <w:rFonts w:ascii="Arial" w:hAnsi="Arial" w:cs="Arial"/>
          <w:i/>
          <w:iCs/>
          <w:color w:val="000000"/>
          <w:kern w:val="0"/>
          <w:sz w:val="24"/>
          <w:lang w:eastAsia="en-US" w:bidi="he-IL"/>
          <w14:ligatures w14:val="none"/>
        </w:rPr>
        <w:t>β</w:t>
      </w:r>
      <w:r w:rsidRPr="009D4387">
        <w:rPr>
          <w:rFonts w:ascii="Arial" w:hAnsi="Arial" w:cs="Arial"/>
          <w:i/>
          <w:iCs/>
          <w:color w:val="000000"/>
          <w:kern w:val="0"/>
          <w:sz w:val="24"/>
          <w:lang w:eastAsia="en-US" w:bidi="he-IL"/>
          <w14:ligatures w14:val="none"/>
        </w:rPr>
        <w:noBreakHyphen/>
        <w:t>actin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t>, with no detectable signal in the NTC, confirming single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noBreakHyphen/>
        <w:t>product specificity and the absence of primer</w:t>
      </w:r>
      <w:r w:rsidRPr="00A254B4">
        <w:rPr>
          <w:rFonts w:ascii="Arial" w:hAnsi="Arial" w:cs="Arial"/>
          <w:color w:val="000000"/>
          <w:kern w:val="0"/>
          <w:sz w:val="24"/>
          <w:lang w:eastAsia="en-US" w:bidi="he-IL"/>
          <w14:ligatures w14:val="none"/>
        </w:rPr>
        <w:noBreakHyphen/>
        <w:t>dimers.</w:t>
      </w:r>
    </w:p>
    <w:sectPr w:rsidR="00A254B4" w:rsidRPr="00A25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775C" w14:textId="77777777" w:rsidR="006C481B" w:rsidRDefault="006C481B" w:rsidP="00A254B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E879CE9" w14:textId="77777777" w:rsidR="006C481B" w:rsidRDefault="006C481B" w:rsidP="00A254B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6B31" w14:textId="77777777" w:rsidR="006C481B" w:rsidRDefault="006C481B" w:rsidP="00A254B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ED95CBB" w14:textId="77777777" w:rsidR="006C481B" w:rsidRDefault="006C481B" w:rsidP="00A254B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AC"/>
    <w:rsid w:val="002533AC"/>
    <w:rsid w:val="005A029C"/>
    <w:rsid w:val="006C481B"/>
    <w:rsid w:val="009D4387"/>
    <w:rsid w:val="00A254B4"/>
    <w:rsid w:val="00E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1CC93"/>
  <w15:chartTrackingRefBased/>
  <w15:docId w15:val="{3E7C0D75-935B-4350-8171-1FB75E63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33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3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3A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3A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3A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3A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3A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3A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3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3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3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33A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33A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533A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33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33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33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33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3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33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33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3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33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33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33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3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33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33A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54B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54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54B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54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>HP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俊如 王</dc:creator>
  <cp:keywords/>
  <dc:description/>
  <cp:lastModifiedBy>俊如 王</cp:lastModifiedBy>
  <cp:revision>4</cp:revision>
  <dcterms:created xsi:type="dcterms:W3CDTF">2026-07-14T10:52:00Z</dcterms:created>
  <dcterms:modified xsi:type="dcterms:W3CDTF">2026-07-14T10:55:00Z</dcterms:modified>
</cp:coreProperties>
</file>